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4C6E" w14:textId="60E85A50" w:rsidR="00C1435E" w:rsidRDefault="00F72B5A" w:rsidP="00224E5D">
      <w:pPr>
        <w:pStyle w:val="Title"/>
        <w:jc w:val="right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D9149F2" wp14:editId="40FF4EE9">
            <wp:simplePos x="0" y="0"/>
            <wp:positionH relativeFrom="column">
              <wp:posOffset>5113655</wp:posOffset>
            </wp:positionH>
            <wp:positionV relativeFrom="paragraph">
              <wp:posOffset>-477978</wp:posOffset>
            </wp:positionV>
            <wp:extent cx="1322705" cy="85725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2D2C9" wp14:editId="14428E34">
                <wp:simplePos x="0" y="0"/>
                <wp:positionH relativeFrom="margin">
                  <wp:align>center</wp:align>
                </wp:positionH>
                <wp:positionV relativeFrom="paragraph">
                  <wp:posOffset>-455945</wp:posOffset>
                </wp:positionV>
                <wp:extent cx="4795284" cy="971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5284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3BE29" w14:textId="4CE8F0A7" w:rsidR="00224E5D" w:rsidRPr="00224E5D" w:rsidRDefault="00224E5D" w:rsidP="00F72B5A">
                            <w:pPr>
                              <w:pStyle w:val="Title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224E5D">
                              <w:rPr>
                                <w:sz w:val="52"/>
                                <w:szCs w:val="52"/>
                              </w:rPr>
                              <w:t>Premium Sheep &amp; Goat Health</w:t>
                            </w:r>
                            <w:r w:rsidR="00597952">
                              <w:rPr>
                                <w:sz w:val="52"/>
                                <w:szCs w:val="52"/>
                              </w:rPr>
                              <w:t xml:space="preserve"> Scheme</w:t>
                            </w:r>
                            <w:r w:rsidRPr="00224E5D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26BAE">
                              <w:rPr>
                                <w:sz w:val="52"/>
                                <w:szCs w:val="52"/>
                              </w:rPr>
                              <w:t>Stock Numbers</w:t>
                            </w:r>
                          </w:p>
                          <w:p w14:paraId="636EB389" w14:textId="77777777" w:rsidR="00224E5D" w:rsidRPr="00224E5D" w:rsidRDefault="00224E5D" w:rsidP="00F72B5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2D2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35.9pt;width:377.6pt;height:76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" filled="f" stroked="f" strokeweight=".5pt">
                <v:textbox>
                  <w:txbxContent>
                    <w:p w14:paraId="60F3BE29" w14:textId="4CE8F0A7" w:rsidR="00224E5D" w:rsidRPr="00224E5D" w:rsidRDefault="00224E5D" w:rsidP="00F72B5A">
                      <w:pPr>
                        <w:pStyle w:val="Title"/>
                        <w:jc w:val="center"/>
                        <w:rPr>
                          <w:sz w:val="52"/>
                          <w:szCs w:val="52"/>
                        </w:rPr>
                      </w:pPr>
                      <w:r w:rsidRPr="00224E5D">
                        <w:rPr>
                          <w:sz w:val="52"/>
                          <w:szCs w:val="52"/>
                        </w:rPr>
                        <w:t>Premium Sheep &amp; Goat Health</w:t>
                      </w:r>
                      <w:r w:rsidR="00597952">
                        <w:rPr>
                          <w:sz w:val="52"/>
                          <w:szCs w:val="52"/>
                        </w:rPr>
                        <w:t xml:space="preserve"> Scheme</w:t>
                      </w:r>
                      <w:r w:rsidRPr="00224E5D"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="00F26BAE">
                        <w:rPr>
                          <w:sz w:val="52"/>
                          <w:szCs w:val="52"/>
                        </w:rPr>
                        <w:t>Stock Numbers</w:t>
                      </w:r>
                    </w:p>
                    <w:p w14:paraId="636EB389" w14:textId="77777777" w:rsidR="00224E5D" w:rsidRPr="00224E5D" w:rsidRDefault="00224E5D" w:rsidP="00F72B5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09DA33E" wp14:editId="61970C8A">
            <wp:simplePos x="0" y="0"/>
            <wp:positionH relativeFrom="page">
              <wp:posOffset>658613</wp:posOffset>
            </wp:positionH>
            <wp:positionV relativeFrom="paragraph">
              <wp:posOffset>-752576</wp:posOffset>
            </wp:positionV>
            <wp:extent cx="669851" cy="1417974"/>
            <wp:effectExtent l="0" t="0" r="0" b="0"/>
            <wp:wrapNone/>
            <wp:docPr id="7" name="Picture 7" descr="Chart, diagram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diagram, bar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851" cy="1417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D67FB" w14:textId="77777777" w:rsidR="00224E5D" w:rsidRPr="00224E5D" w:rsidRDefault="00224E5D" w:rsidP="00224E5D">
      <w:pPr>
        <w:rPr>
          <w:lang w:val="en-GB"/>
        </w:rPr>
      </w:pPr>
    </w:p>
    <w:p w14:paraId="4CA6BAD7" w14:textId="717102C3" w:rsidR="00C1435E" w:rsidRDefault="00C1435E" w:rsidP="00C1435E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3EFC0" wp14:editId="1B83B208">
                <wp:simplePos x="0" y="0"/>
                <wp:positionH relativeFrom="column">
                  <wp:posOffset>-133350</wp:posOffset>
                </wp:positionH>
                <wp:positionV relativeFrom="paragraph">
                  <wp:posOffset>332740</wp:posOffset>
                </wp:positionV>
                <wp:extent cx="5991225" cy="96202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962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AE12AA" id="Rectangle 1" o:spid="_x0000_s1026" style="position:absolute;margin-left:-10.5pt;margin-top:26.2pt;width:471.75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" filled="f" strokecolor="red" strokeweight="3pt"/>
            </w:pict>
          </mc:Fallback>
        </mc:AlternateContent>
      </w:r>
    </w:p>
    <w:p w14:paraId="699F7FCB" w14:textId="12D7CCA8" w:rsidR="009A4FEA" w:rsidRPr="00C1435E" w:rsidRDefault="00C1435E" w:rsidP="00C1435E">
      <w:pPr>
        <w:pStyle w:val="Title"/>
        <w:spacing w:line="480" w:lineRule="auto"/>
        <w:rPr>
          <w:color w:val="FF0000"/>
          <w:sz w:val="32"/>
          <w:szCs w:val="32"/>
        </w:rPr>
      </w:pPr>
      <w:r w:rsidRPr="00C1435E">
        <w:rPr>
          <w:color w:val="FF0000"/>
          <w:sz w:val="32"/>
          <w:szCs w:val="32"/>
        </w:rPr>
        <w:t>Please complete and return the attached form to accompany samples received _________________. A full report cannot be issued with</w:t>
      </w:r>
      <w:r w:rsidR="00224E5D">
        <w:rPr>
          <w:color w:val="FF0000"/>
          <w:sz w:val="32"/>
          <w:szCs w:val="32"/>
        </w:rPr>
        <w:t>out</w:t>
      </w:r>
      <w:r w:rsidRPr="00C1435E">
        <w:rPr>
          <w:color w:val="FF0000"/>
          <w:sz w:val="32"/>
          <w:szCs w:val="32"/>
        </w:rPr>
        <w:t xml:space="preserve"> this.</w:t>
      </w:r>
    </w:p>
    <w:p w14:paraId="31A5F80E" w14:textId="77777777" w:rsidR="009B5BE3" w:rsidRDefault="009B5BE3" w:rsidP="00C1435E">
      <w:pPr>
        <w:pStyle w:val="Title"/>
        <w:rPr>
          <w:sz w:val="40"/>
          <w:szCs w:val="40"/>
        </w:rPr>
      </w:pPr>
    </w:p>
    <w:p w14:paraId="765680E5" w14:textId="21F791ED" w:rsidR="00C1435E" w:rsidRPr="00C1435E" w:rsidRDefault="00C1435E" w:rsidP="00C1435E">
      <w:pPr>
        <w:pStyle w:val="Title"/>
        <w:rPr>
          <w:sz w:val="40"/>
          <w:szCs w:val="40"/>
        </w:rPr>
      </w:pPr>
      <w:r w:rsidRPr="00C1435E">
        <w:rPr>
          <w:sz w:val="40"/>
          <w:szCs w:val="40"/>
        </w:rPr>
        <w:t>Test ref:</w:t>
      </w:r>
    </w:p>
    <w:p w14:paraId="4DF8C1DF" w14:textId="5B3256E9" w:rsidR="00C1435E" w:rsidRPr="00C1435E" w:rsidRDefault="00C1435E" w:rsidP="00C1435E">
      <w:pPr>
        <w:rPr>
          <w:sz w:val="14"/>
          <w:szCs w:val="14"/>
        </w:rPr>
      </w:pPr>
    </w:p>
    <w:p w14:paraId="3BA17507" w14:textId="3088BADF" w:rsidR="00C1435E" w:rsidRDefault="00C1435E" w:rsidP="00C1435E">
      <w:pPr>
        <w:pStyle w:val="Title"/>
        <w:rPr>
          <w:sz w:val="40"/>
          <w:szCs w:val="40"/>
        </w:rPr>
      </w:pPr>
      <w:r w:rsidRPr="00C1435E">
        <w:rPr>
          <w:sz w:val="40"/>
          <w:szCs w:val="40"/>
        </w:rPr>
        <w:t xml:space="preserve">Client account number: </w:t>
      </w:r>
    </w:p>
    <w:p w14:paraId="0875C10D" w14:textId="77777777" w:rsidR="00C1435E" w:rsidRPr="00C1435E" w:rsidRDefault="00C1435E" w:rsidP="00C1435E"/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1599"/>
        <w:gridCol w:w="1600"/>
        <w:gridCol w:w="1600"/>
        <w:gridCol w:w="1600"/>
        <w:gridCol w:w="1602"/>
        <w:gridCol w:w="1601"/>
      </w:tblGrid>
      <w:tr w:rsidR="00F26BAE" w14:paraId="615006AE" w14:textId="77777777" w:rsidTr="00597952">
        <w:trPr>
          <w:trHeight w:val="473"/>
        </w:trPr>
        <w:tc>
          <w:tcPr>
            <w:tcW w:w="9602" w:type="dxa"/>
            <w:gridSpan w:val="6"/>
            <w:shd w:val="clear" w:color="auto" w:fill="D9D9D9" w:themeFill="background1" w:themeFillShade="D9"/>
          </w:tcPr>
          <w:p w14:paraId="40499117" w14:textId="77777777" w:rsidR="00F26BAE" w:rsidRPr="002A20FC" w:rsidRDefault="00F26BAE" w:rsidP="00865C72">
            <w:pPr>
              <w:ind w:right="-18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Current </w:t>
            </w:r>
            <w:r w:rsidRPr="000707D2">
              <w:rPr>
                <w:b/>
                <w:bCs/>
                <w:sz w:val="32"/>
                <w:szCs w:val="32"/>
              </w:rPr>
              <w:t>stock in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0707D2">
              <w:rPr>
                <w:b/>
                <w:bCs/>
                <w:color w:val="FF0000"/>
                <w:sz w:val="32"/>
                <w:szCs w:val="32"/>
              </w:rPr>
              <w:t>ACCREDITED</w:t>
            </w:r>
            <w:r w:rsidRPr="000707D2">
              <w:rPr>
                <w:b/>
                <w:bCs/>
                <w:sz w:val="32"/>
                <w:szCs w:val="32"/>
              </w:rPr>
              <w:t xml:space="preserve"> flock/herd</w:t>
            </w:r>
          </w:p>
        </w:tc>
      </w:tr>
      <w:tr w:rsidR="00F26BAE" w14:paraId="454A8E13" w14:textId="77777777" w:rsidTr="00597952">
        <w:trPr>
          <w:trHeight w:val="380"/>
        </w:trPr>
        <w:tc>
          <w:tcPr>
            <w:tcW w:w="4799" w:type="dxa"/>
            <w:gridSpan w:val="3"/>
            <w:shd w:val="clear" w:color="auto" w:fill="D99594" w:themeFill="accent2" w:themeFillTint="99"/>
          </w:tcPr>
          <w:p w14:paraId="561D2D8E" w14:textId="77777777" w:rsidR="00F26BAE" w:rsidRPr="000707D2" w:rsidRDefault="00F26BAE" w:rsidP="00865C72">
            <w:pPr>
              <w:ind w:right="-180"/>
              <w:jc w:val="center"/>
              <w:rPr>
                <w:b/>
                <w:bCs/>
                <w:sz w:val="28"/>
                <w:szCs w:val="28"/>
              </w:rPr>
            </w:pPr>
            <w:r w:rsidRPr="000707D2">
              <w:rPr>
                <w:b/>
                <w:bCs/>
                <w:sz w:val="28"/>
                <w:szCs w:val="28"/>
              </w:rPr>
              <w:t>SHEEP</w:t>
            </w:r>
          </w:p>
        </w:tc>
        <w:tc>
          <w:tcPr>
            <w:tcW w:w="4803" w:type="dxa"/>
            <w:gridSpan w:val="3"/>
            <w:shd w:val="clear" w:color="auto" w:fill="D99594" w:themeFill="accent2" w:themeFillTint="99"/>
          </w:tcPr>
          <w:p w14:paraId="38699374" w14:textId="77777777" w:rsidR="00F26BAE" w:rsidRPr="000707D2" w:rsidRDefault="00F26BAE" w:rsidP="00865C72">
            <w:pPr>
              <w:ind w:right="-180"/>
              <w:jc w:val="center"/>
              <w:rPr>
                <w:b/>
                <w:bCs/>
                <w:sz w:val="28"/>
                <w:szCs w:val="28"/>
              </w:rPr>
            </w:pPr>
            <w:r w:rsidRPr="000707D2">
              <w:rPr>
                <w:b/>
                <w:bCs/>
                <w:sz w:val="28"/>
                <w:szCs w:val="28"/>
              </w:rPr>
              <w:t>GOATS</w:t>
            </w:r>
          </w:p>
        </w:tc>
      </w:tr>
      <w:tr w:rsidR="00F26BAE" w14:paraId="757D57BC" w14:textId="77777777" w:rsidTr="00597952">
        <w:trPr>
          <w:trHeight w:val="473"/>
        </w:trPr>
        <w:tc>
          <w:tcPr>
            <w:tcW w:w="1599" w:type="dxa"/>
          </w:tcPr>
          <w:p w14:paraId="58394CF0" w14:textId="77777777" w:rsidR="00F26BAE" w:rsidRPr="000707D2" w:rsidRDefault="00F26BAE" w:rsidP="00865C72">
            <w:pPr>
              <w:ind w:righ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1600" w:type="dxa"/>
          </w:tcPr>
          <w:p w14:paraId="29496B74" w14:textId="77777777" w:rsidR="00F26BAE" w:rsidRPr="00345A6C" w:rsidRDefault="00F26BAE" w:rsidP="00865C72">
            <w:pPr>
              <w:ind w:right="-180"/>
              <w:jc w:val="center"/>
            </w:pPr>
            <w:r w:rsidRPr="00345A6C">
              <w:t>Females</w:t>
            </w:r>
          </w:p>
        </w:tc>
        <w:tc>
          <w:tcPr>
            <w:tcW w:w="1600" w:type="dxa"/>
          </w:tcPr>
          <w:p w14:paraId="00AC19EF" w14:textId="77777777" w:rsidR="00F26BAE" w:rsidRPr="00345A6C" w:rsidRDefault="00F26BAE" w:rsidP="00865C72">
            <w:pPr>
              <w:ind w:right="-180"/>
              <w:jc w:val="center"/>
            </w:pPr>
            <w:r w:rsidRPr="00345A6C">
              <w:t>Males</w:t>
            </w:r>
          </w:p>
        </w:tc>
        <w:tc>
          <w:tcPr>
            <w:tcW w:w="1600" w:type="dxa"/>
          </w:tcPr>
          <w:p w14:paraId="656BA2AA" w14:textId="77777777" w:rsidR="00F26BAE" w:rsidRPr="000707D2" w:rsidRDefault="00F26BAE" w:rsidP="00865C72">
            <w:pPr>
              <w:ind w:righ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1602" w:type="dxa"/>
          </w:tcPr>
          <w:p w14:paraId="6D4C407A" w14:textId="77777777" w:rsidR="00F26BAE" w:rsidRPr="00345A6C" w:rsidRDefault="00F26BAE" w:rsidP="00865C72">
            <w:pPr>
              <w:ind w:right="-180"/>
              <w:jc w:val="center"/>
            </w:pPr>
            <w:r w:rsidRPr="00345A6C">
              <w:t>Females</w:t>
            </w:r>
          </w:p>
        </w:tc>
        <w:tc>
          <w:tcPr>
            <w:tcW w:w="1601" w:type="dxa"/>
          </w:tcPr>
          <w:p w14:paraId="21528321" w14:textId="77777777" w:rsidR="00F26BAE" w:rsidRPr="00345A6C" w:rsidRDefault="00F26BAE" w:rsidP="00865C72">
            <w:pPr>
              <w:ind w:right="-180"/>
              <w:jc w:val="center"/>
            </w:pPr>
            <w:r w:rsidRPr="00345A6C">
              <w:t>Males</w:t>
            </w:r>
          </w:p>
        </w:tc>
      </w:tr>
      <w:tr w:rsidR="00F26BAE" w14:paraId="387541FE" w14:textId="77777777" w:rsidTr="00597952">
        <w:trPr>
          <w:trHeight w:val="520"/>
        </w:trPr>
        <w:tc>
          <w:tcPr>
            <w:tcW w:w="1599" w:type="dxa"/>
          </w:tcPr>
          <w:p w14:paraId="649BC3D3" w14:textId="77777777" w:rsidR="00F26BAE" w:rsidRPr="00345A6C" w:rsidRDefault="00F26BAE" w:rsidP="00865C72">
            <w:pPr>
              <w:ind w:right="-180"/>
              <w:rPr>
                <w:b/>
                <w:bCs/>
                <w:sz w:val="20"/>
                <w:szCs w:val="20"/>
              </w:rPr>
            </w:pPr>
            <w:r w:rsidRPr="00345A6C">
              <w:rPr>
                <w:b/>
                <w:bCs/>
                <w:sz w:val="20"/>
                <w:szCs w:val="20"/>
              </w:rPr>
              <w:t>12-17 months</w:t>
            </w:r>
          </w:p>
        </w:tc>
        <w:tc>
          <w:tcPr>
            <w:tcW w:w="1600" w:type="dxa"/>
          </w:tcPr>
          <w:p w14:paraId="46B471A9" w14:textId="77777777" w:rsidR="00F26BAE" w:rsidRPr="00345A6C" w:rsidRDefault="00F26BAE" w:rsidP="00865C72">
            <w:pPr>
              <w:ind w:right="-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</w:tcPr>
          <w:p w14:paraId="13792B7A" w14:textId="77777777" w:rsidR="00F26BAE" w:rsidRPr="00345A6C" w:rsidRDefault="00F26BAE" w:rsidP="00865C72">
            <w:pPr>
              <w:ind w:right="-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</w:tcPr>
          <w:p w14:paraId="2A859AF3" w14:textId="77777777" w:rsidR="00F26BAE" w:rsidRPr="00345A6C" w:rsidRDefault="00F26BAE" w:rsidP="00865C72">
            <w:pPr>
              <w:ind w:right="-180"/>
              <w:rPr>
                <w:b/>
                <w:bCs/>
                <w:sz w:val="20"/>
                <w:szCs w:val="20"/>
              </w:rPr>
            </w:pPr>
            <w:r w:rsidRPr="00345A6C">
              <w:rPr>
                <w:b/>
                <w:bCs/>
                <w:sz w:val="20"/>
                <w:szCs w:val="20"/>
              </w:rPr>
              <w:t>12-17 months</w:t>
            </w:r>
          </w:p>
        </w:tc>
        <w:tc>
          <w:tcPr>
            <w:tcW w:w="1602" w:type="dxa"/>
          </w:tcPr>
          <w:p w14:paraId="62961585" w14:textId="77777777" w:rsidR="00F26BAE" w:rsidRDefault="00F26BAE" w:rsidP="00865C72">
            <w:pPr>
              <w:ind w:right="-180"/>
              <w:rPr>
                <w:sz w:val="14"/>
                <w:szCs w:val="14"/>
              </w:rPr>
            </w:pPr>
          </w:p>
        </w:tc>
        <w:tc>
          <w:tcPr>
            <w:tcW w:w="1601" w:type="dxa"/>
          </w:tcPr>
          <w:p w14:paraId="32C486D4" w14:textId="77777777" w:rsidR="00F26BAE" w:rsidRDefault="00F26BAE" w:rsidP="00865C72">
            <w:pPr>
              <w:ind w:right="-180"/>
              <w:rPr>
                <w:sz w:val="14"/>
                <w:szCs w:val="14"/>
              </w:rPr>
            </w:pPr>
          </w:p>
        </w:tc>
      </w:tr>
      <w:tr w:rsidR="00F26BAE" w14:paraId="2E326EBA" w14:textId="77777777" w:rsidTr="00597952">
        <w:trPr>
          <w:trHeight w:val="473"/>
        </w:trPr>
        <w:tc>
          <w:tcPr>
            <w:tcW w:w="1599" w:type="dxa"/>
          </w:tcPr>
          <w:p w14:paraId="057171FD" w14:textId="77777777" w:rsidR="00F26BAE" w:rsidRPr="00345A6C" w:rsidRDefault="00F26BAE" w:rsidP="00865C72">
            <w:pPr>
              <w:ind w:right="-180"/>
              <w:rPr>
                <w:b/>
                <w:bCs/>
                <w:sz w:val="20"/>
                <w:szCs w:val="20"/>
              </w:rPr>
            </w:pPr>
            <w:r w:rsidRPr="00345A6C">
              <w:rPr>
                <w:b/>
                <w:bCs/>
                <w:sz w:val="20"/>
                <w:szCs w:val="20"/>
              </w:rPr>
              <w:t>18 months and over</w:t>
            </w:r>
          </w:p>
        </w:tc>
        <w:tc>
          <w:tcPr>
            <w:tcW w:w="1600" w:type="dxa"/>
          </w:tcPr>
          <w:p w14:paraId="5A631F5D" w14:textId="77777777" w:rsidR="00F26BAE" w:rsidRDefault="00F26BAE" w:rsidP="00865C72">
            <w:pPr>
              <w:ind w:right="-180"/>
              <w:rPr>
                <w:b/>
                <w:bCs/>
                <w:sz w:val="20"/>
                <w:szCs w:val="20"/>
              </w:rPr>
            </w:pPr>
          </w:p>
          <w:p w14:paraId="6C2E99AD" w14:textId="606AD9F3" w:rsidR="0018183A" w:rsidRPr="0018183A" w:rsidRDefault="0018183A" w:rsidP="00865C72">
            <w:pPr>
              <w:ind w:right="-18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14:paraId="52CA667A" w14:textId="77777777" w:rsidR="00F26BAE" w:rsidRPr="00345A6C" w:rsidRDefault="00F26BAE" w:rsidP="00865C72">
            <w:pPr>
              <w:ind w:right="-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</w:tcPr>
          <w:p w14:paraId="39CA2E10" w14:textId="77777777" w:rsidR="00F26BAE" w:rsidRPr="00345A6C" w:rsidRDefault="00F26BAE" w:rsidP="00865C72">
            <w:pPr>
              <w:ind w:right="-180"/>
              <w:rPr>
                <w:b/>
                <w:bCs/>
                <w:sz w:val="20"/>
                <w:szCs w:val="20"/>
              </w:rPr>
            </w:pPr>
            <w:r w:rsidRPr="00345A6C">
              <w:rPr>
                <w:b/>
                <w:bCs/>
                <w:sz w:val="20"/>
                <w:szCs w:val="20"/>
              </w:rPr>
              <w:t>18 months and over</w:t>
            </w:r>
          </w:p>
        </w:tc>
        <w:tc>
          <w:tcPr>
            <w:tcW w:w="1602" w:type="dxa"/>
          </w:tcPr>
          <w:p w14:paraId="1C55EA31" w14:textId="77777777" w:rsidR="00F26BAE" w:rsidRDefault="00F26BAE" w:rsidP="00865C72">
            <w:pPr>
              <w:ind w:right="-180"/>
              <w:rPr>
                <w:sz w:val="14"/>
                <w:szCs w:val="14"/>
              </w:rPr>
            </w:pPr>
          </w:p>
        </w:tc>
        <w:tc>
          <w:tcPr>
            <w:tcW w:w="1601" w:type="dxa"/>
          </w:tcPr>
          <w:p w14:paraId="27060D21" w14:textId="77777777" w:rsidR="00F26BAE" w:rsidRDefault="00F26BAE" w:rsidP="00865C72">
            <w:pPr>
              <w:ind w:right="-180"/>
              <w:rPr>
                <w:sz w:val="14"/>
                <w:szCs w:val="14"/>
              </w:rPr>
            </w:pPr>
          </w:p>
        </w:tc>
      </w:tr>
    </w:tbl>
    <w:p w14:paraId="60FB8409" w14:textId="52BB07ED" w:rsidR="00C1435E" w:rsidRDefault="00C1435E"/>
    <w:p w14:paraId="79298A6F" w14:textId="77777777" w:rsidR="00F26BAE" w:rsidRDefault="00F26BAE" w:rsidP="00F26BAE">
      <w:pPr>
        <w:pStyle w:val="Title"/>
        <w:rPr>
          <w:sz w:val="40"/>
          <w:szCs w:val="40"/>
        </w:rPr>
      </w:pPr>
    </w:p>
    <w:p w14:paraId="6C2BDDEB" w14:textId="50D005B1" w:rsidR="00F26BAE" w:rsidRPr="00F26BAE" w:rsidRDefault="00F26BAE" w:rsidP="00F26BAE">
      <w:pPr>
        <w:pStyle w:val="Title"/>
        <w:rPr>
          <w:sz w:val="40"/>
          <w:szCs w:val="40"/>
        </w:rPr>
      </w:pPr>
      <w:r w:rsidRPr="00F26BAE">
        <w:rPr>
          <w:sz w:val="40"/>
          <w:szCs w:val="40"/>
        </w:rPr>
        <w:t>Client signature:</w:t>
      </w:r>
      <w:r>
        <w:rPr>
          <w:sz w:val="40"/>
          <w:szCs w:val="40"/>
        </w:rPr>
        <w:t xml:space="preserve"> ………………………………………........................</w:t>
      </w:r>
    </w:p>
    <w:p w14:paraId="6F2C5AC7" w14:textId="13A36CD2" w:rsidR="00F26BAE" w:rsidRPr="00F26BAE" w:rsidRDefault="00F26BAE" w:rsidP="00F26BAE">
      <w:pPr>
        <w:pStyle w:val="Title"/>
        <w:rPr>
          <w:sz w:val="40"/>
          <w:szCs w:val="40"/>
        </w:rPr>
      </w:pPr>
    </w:p>
    <w:p w14:paraId="7F9276BF" w14:textId="1519AFD7" w:rsidR="00F26BAE" w:rsidRPr="00F26BAE" w:rsidRDefault="00F26BAE" w:rsidP="00F26BAE">
      <w:pPr>
        <w:pStyle w:val="Title"/>
        <w:rPr>
          <w:sz w:val="40"/>
          <w:szCs w:val="40"/>
        </w:rPr>
      </w:pPr>
      <w:r w:rsidRPr="00F26BAE">
        <w:rPr>
          <w:sz w:val="40"/>
          <w:szCs w:val="40"/>
        </w:rPr>
        <w:t>Print Name:</w:t>
      </w:r>
      <w:r>
        <w:rPr>
          <w:sz w:val="40"/>
          <w:szCs w:val="40"/>
        </w:rPr>
        <w:t>………………………………….. Date:………………….</w:t>
      </w:r>
    </w:p>
    <w:p w14:paraId="5AFF650B" w14:textId="12D43482" w:rsidR="00F26BAE" w:rsidRPr="00F26BAE" w:rsidRDefault="00F26BAE" w:rsidP="00F26BAE">
      <w:pPr>
        <w:pStyle w:val="Title"/>
        <w:rPr>
          <w:sz w:val="40"/>
          <w:szCs w:val="40"/>
        </w:rPr>
      </w:pPr>
    </w:p>
    <w:p w14:paraId="2159C582" w14:textId="398E5A0C" w:rsidR="00F26BAE" w:rsidRPr="00F26BAE" w:rsidRDefault="00F26BAE" w:rsidP="00F26BAE">
      <w:pPr>
        <w:pStyle w:val="Title"/>
        <w:rPr>
          <w:sz w:val="40"/>
          <w:szCs w:val="40"/>
        </w:rPr>
      </w:pPr>
    </w:p>
    <w:sectPr w:rsidR="00F26BAE" w:rsidRPr="00F26BA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E7F1" w14:textId="77777777" w:rsidR="00031C7E" w:rsidRDefault="00031C7E" w:rsidP="00031C7E">
      <w:r>
        <w:separator/>
      </w:r>
    </w:p>
  </w:endnote>
  <w:endnote w:type="continuationSeparator" w:id="0">
    <w:p w14:paraId="2EB62BFB" w14:textId="77777777" w:rsidR="00031C7E" w:rsidRDefault="00031C7E" w:rsidP="0003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4A3F" w14:textId="77777777" w:rsidR="0062000F" w:rsidRPr="006C7CFA" w:rsidRDefault="0062000F" w:rsidP="0062000F">
    <w:pPr>
      <w:rPr>
        <w:b/>
        <w:bCs/>
        <w:color w:val="FF0000"/>
        <w:sz w:val="16"/>
        <w:szCs w:val="16"/>
        <w:lang w:val="en-GB"/>
      </w:rPr>
    </w:pPr>
    <w:r w:rsidRPr="006C7CFA">
      <w:rPr>
        <w:b/>
        <w:bCs/>
        <w:color w:val="FF0000"/>
        <w:sz w:val="18"/>
        <w:szCs w:val="18"/>
      </w:rPr>
      <w:t xml:space="preserve">Please refer to Sample Policy, Terms and Conditions and GDPR on our website at </w:t>
    </w:r>
    <w:hyperlink r:id="rId1" w:history="1">
      <w:r w:rsidRPr="006C7CFA">
        <w:rPr>
          <w:rStyle w:val="Hyperlink"/>
          <w:b/>
          <w:bCs/>
          <w:color w:val="FF0000"/>
          <w:sz w:val="18"/>
          <w:szCs w:val="18"/>
        </w:rPr>
        <w:t>www.sruc.ac.uk/vets</w:t>
      </w:r>
    </w:hyperlink>
  </w:p>
  <w:p w14:paraId="1F541F3E" w14:textId="77777777" w:rsidR="0062000F" w:rsidRPr="006C7CFA" w:rsidRDefault="0062000F" w:rsidP="0062000F">
    <w:pPr>
      <w:rPr>
        <w:b/>
        <w:bCs/>
        <w:color w:val="548DD4" w:themeColor="text2" w:themeTint="99"/>
        <w:sz w:val="18"/>
        <w:szCs w:val="18"/>
      </w:rPr>
    </w:pPr>
    <w:r w:rsidRPr="006C7CFA">
      <w:rPr>
        <w:color w:val="548DD4" w:themeColor="text2" w:themeTint="99"/>
        <w:sz w:val="18"/>
        <w:szCs w:val="18"/>
      </w:rPr>
      <w:t>SAC Commercial Limited. A subsidiary company of SRUC. Registered in Scotland, Company Number SC148684</w:t>
    </w:r>
  </w:p>
  <w:p w14:paraId="5AFED9F8" w14:textId="143E1AA4" w:rsidR="00224E5D" w:rsidRPr="00C105B6" w:rsidRDefault="00C105B6" w:rsidP="00C105B6">
    <w:pPr>
      <w:pStyle w:val="Footer"/>
      <w:jc w:val="right"/>
      <w:rPr>
        <w:sz w:val="12"/>
        <w:szCs w:val="12"/>
      </w:rPr>
    </w:pPr>
    <w:r w:rsidRPr="00C105B6">
      <w:rPr>
        <w:sz w:val="12"/>
        <w:szCs w:val="12"/>
      </w:rPr>
      <w:fldChar w:fldCharType="begin"/>
    </w:r>
    <w:r w:rsidRPr="00C105B6">
      <w:rPr>
        <w:sz w:val="12"/>
        <w:szCs w:val="12"/>
      </w:rPr>
      <w:instrText xml:space="preserve"> FILENAME \p \* MERGEFORMAT </w:instrText>
    </w:r>
    <w:r w:rsidRPr="00C105B6">
      <w:rPr>
        <w:sz w:val="12"/>
        <w:szCs w:val="12"/>
      </w:rPr>
      <w:fldChar w:fldCharType="separate"/>
    </w:r>
    <w:r w:rsidRPr="00C105B6">
      <w:rPr>
        <w:noProof/>
        <w:sz w:val="12"/>
        <w:szCs w:val="12"/>
      </w:rPr>
      <w:t>G:\Health Scheme Forms\!SGHS\SGHS Stock Numbers Form.docx</w:t>
    </w:r>
    <w:r w:rsidRPr="00C105B6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8E59" w14:textId="77777777" w:rsidR="00031C7E" w:rsidRDefault="00031C7E" w:rsidP="00031C7E">
      <w:r>
        <w:separator/>
      </w:r>
    </w:p>
  </w:footnote>
  <w:footnote w:type="continuationSeparator" w:id="0">
    <w:p w14:paraId="19EAB807" w14:textId="77777777" w:rsidR="00031C7E" w:rsidRDefault="00031C7E" w:rsidP="0003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5E"/>
    <w:rsid w:val="00031C7E"/>
    <w:rsid w:val="0018183A"/>
    <w:rsid w:val="00224E5D"/>
    <w:rsid w:val="00597952"/>
    <w:rsid w:val="005E7842"/>
    <w:rsid w:val="0062000F"/>
    <w:rsid w:val="006966ED"/>
    <w:rsid w:val="00715074"/>
    <w:rsid w:val="00745690"/>
    <w:rsid w:val="008B7F65"/>
    <w:rsid w:val="009B5BE3"/>
    <w:rsid w:val="009F755E"/>
    <w:rsid w:val="00A97FA6"/>
    <w:rsid w:val="00C105B6"/>
    <w:rsid w:val="00C1435E"/>
    <w:rsid w:val="00EC4FAB"/>
    <w:rsid w:val="00F26BAE"/>
    <w:rsid w:val="00F7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49F849"/>
  <w15:chartTrackingRefBased/>
  <w15:docId w15:val="{C0B61D52-8255-4042-A4B6-8963E0C9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E5D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4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143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31C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C7E"/>
  </w:style>
  <w:style w:type="paragraph" w:styleId="Footer">
    <w:name w:val="footer"/>
    <w:basedOn w:val="Normal"/>
    <w:link w:val="FooterChar"/>
    <w:uiPriority w:val="99"/>
    <w:unhideWhenUsed/>
    <w:rsid w:val="00031C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C7E"/>
  </w:style>
  <w:style w:type="character" w:styleId="Hyperlink">
    <w:name w:val="Hyperlink"/>
    <w:basedOn w:val="DefaultParagraphFont"/>
    <w:uiPriority w:val="99"/>
    <w:semiHidden/>
    <w:unhideWhenUsed/>
    <w:rsid w:val="00620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uc.ac.uk/v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Hutchison</dc:creator>
  <cp:keywords/>
  <dc:description/>
  <cp:lastModifiedBy>Louise Hebdon</cp:lastModifiedBy>
  <cp:revision>6</cp:revision>
  <cp:lastPrinted>2022-05-20T09:25:00Z</cp:lastPrinted>
  <dcterms:created xsi:type="dcterms:W3CDTF">2022-08-03T12:57:00Z</dcterms:created>
  <dcterms:modified xsi:type="dcterms:W3CDTF">2022-08-12T10:47:00Z</dcterms:modified>
</cp:coreProperties>
</file>